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81B" w:rsidRPr="0089681B" w:rsidRDefault="0089681B" w:rsidP="0089681B">
      <w:pPr>
        <w:shd w:val="clear" w:color="auto" w:fill="FFFFFF"/>
        <w:spacing w:before="24" w:after="24" w:line="240" w:lineRule="auto"/>
        <w:ind w:left="24" w:right="24"/>
        <w:outlineLvl w:val="2"/>
        <w:rPr>
          <w:rFonts w:ascii="Helvetica" w:eastAsia="Times New Roman" w:hAnsi="Helvetica" w:cs="Helvetica"/>
          <w:color w:val="555555"/>
          <w:sz w:val="27"/>
          <w:szCs w:val="27"/>
          <w:lang w:eastAsia="ru-RU"/>
        </w:rPr>
      </w:pPr>
      <w:r w:rsidRPr="0089681B">
        <w:rPr>
          <w:rFonts w:ascii="Helvetica" w:eastAsia="Times New Roman" w:hAnsi="Helvetica" w:cs="Helvetica"/>
          <w:color w:val="000000"/>
          <w:sz w:val="27"/>
          <w:szCs w:val="27"/>
          <w:lang w:eastAsia="ru-RU"/>
        </w:rPr>
        <w:t>Региональные и муниципальные телеканалы войдут в третий мультиплекс</w:t>
      </w:r>
      <w:bookmarkStart w:id="0" w:name="_GoBack"/>
      <w:bookmarkEnd w:id="0"/>
    </w:p>
    <w:p w:rsidR="003864D9" w:rsidRDefault="003864D9"/>
    <w:p w:rsidR="0089681B" w:rsidRDefault="0089681B" w:rsidP="0089681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этом сообщили в комитете цифрового развития и связи Курской области.</w:t>
      </w:r>
    </w:p>
    <w:p w:rsidR="0089681B" w:rsidRDefault="0089681B" w:rsidP="0089681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Законопроект о муниципальном общедоступном телеканале приняла Госдума в третьем чтении. В соответствии с законом будет расширен перечень обязательных общедоступных телеканалов и (или) радиоканалов. В него будут включены муниципальные обязательные общедоступные телеканалы. За таким каналом будет закреплена 22-я кнопка в сетке вещания, и в каждом муниципалитете такой канал будет свой. Не менее 20% от общего времени канала, вещающего на территории муниципалитета, должно состоять из программ, освещающих вопросы местного значения.</w:t>
      </w:r>
    </w:p>
    <w:p w:rsidR="0089681B" w:rsidRDefault="0089681B" w:rsidP="0089681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 переходе с аналогового телевещания на цифровое был сформирован обязательный пакет, состоящий из 20 телеканалов. В свое время была создана так называемая 21-я кнопка, на которой на бесплатной основе было решено разместить региональные телеканалы. Сейчас речь идет о необходимости создания так называемой 22-й кнопки, на которой могли бы размещаться муниципальные телеканалы там, где они имеются.</w:t>
      </w:r>
    </w:p>
    <w:p w:rsidR="0089681B" w:rsidRDefault="0089681B" w:rsidP="0089681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Региональные и муниципальные каналы не входят ни в первый, ни во второй мультиплекс. Они войдут в РТРС-3.</w:t>
      </w:r>
    </w:p>
    <w:p w:rsidR="0089681B" w:rsidRDefault="0089681B"/>
    <w:sectPr w:rsidR="0089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81B"/>
    <w:rsid w:val="003864D9"/>
    <w:rsid w:val="0089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F4477-B411-4724-8196-272C1443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968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68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96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2019-05-28T07:58:00Z</dcterms:created>
  <dcterms:modified xsi:type="dcterms:W3CDTF">2019-05-28T07:58:00Z</dcterms:modified>
</cp:coreProperties>
</file>